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2E3" w:rsidRPr="006222E3" w:rsidRDefault="00674DE8" w:rsidP="006222E3">
      <w:pPr>
        <w:jc w:val="center"/>
        <w:rPr>
          <w:rFonts w:ascii="Times New Roman" w:eastAsia="Calibri" w:hAnsi="Times New Roman" w:cs="Times New Roman"/>
          <w:b/>
          <w:bCs/>
          <w:noProof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Име на интервенция: </w:t>
      </w:r>
      <w:r w:rsidR="006222E3" w:rsidRPr="006222E3">
        <w:rPr>
          <w:rFonts w:ascii="Times New Roman" w:eastAsia="Calibri" w:hAnsi="Times New Roman" w:cs="Times New Roman"/>
          <w:b/>
          <w:bCs/>
          <w:noProof/>
          <w:sz w:val="28"/>
          <w:szCs w:val="28"/>
          <w:lang w:val="en-US"/>
        </w:rPr>
        <w:t>Плащане за дребни земеделски стопани</w:t>
      </w:r>
    </w:p>
    <w:p w:rsidR="0043799E" w:rsidRPr="008B4637" w:rsidRDefault="0043799E" w:rsidP="001F28B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40"/>
        <w:gridCol w:w="2995"/>
        <w:gridCol w:w="2553"/>
        <w:gridCol w:w="5806"/>
      </w:tblGrid>
      <w:tr w:rsidR="00750F58" w:rsidRPr="006222E3" w:rsidTr="006222E3">
        <w:tc>
          <w:tcPr>
            <w:tcW w:w="2640" w:type="dxa"/>
            <w:shd w:val="clear" w:color="auto" w:fill="BDD6EE" w:themeFill="accent1" w:themeFillTint="66"/>
            <w:vAlign w:val="center"/>
          </w:tcPr>
          <w:p w:rsidR="001F28BF" w:rsidRPr="006222E3" w:rsidRDefault="001F28BF" w:rsidP="00750F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2E3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Организация/Подател</w:t>
            </w:r>
          </w:p>
        </w:tc>
        <w:tc>
          <w:tcPr>
            <w:tcW w:w="2995" w:type="dxa"/>
            <w:shd w:val="clear" w:color="auto" w:fill="BDD6EE" w:themeFill="accent1" w:themeFillTint="66"/>
            <w:vAlign w:val="center"/>
          </w:tcPr>
          <w:p w:rsidR="001F28BF" w:rsidRPr="006222E3" w:rsidRDefault="001F28BF" w:rsidP="00750F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2E3">
              <w:rPr>
                <w:rFonts w:ascii="Times New Roman" w:hAnsi="Times New Roman" w:cs="Times New Roman"/>
                <w:b/>
                <w:sz w:val="24"/>
                <w:szCs w:val="24"/>
              </w:rPr>
              <w:t>Бележки и коментари</w:t>
            </w:r>
          </w:p>
        </w:tc>
        <w:tc>
          <w:tcPr>
            <w:tcW w:w="2553" w:type="dxa"/>
            <w:shd w:val="clear" w:color="auto" w:fill="BDD6EE" w:themeFill="accent1" w:themeFillTint="66"/>
            <w:vAlign w:val="center"/>
          </w:tcPr>
          <w:p w:rsidR="001F28BF" w:rsidRPr="006222E3" w:rsidRDefault="001F28BF" w:rsidP="00750F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2E3">
              <w:rPr>
                <w:rFonts w:ascii="Times New Roman" w:hAnsi="Times New Roman" w:cs="Times New Roman"/>
                <w:b/>
                <w:sz w:val="24"/>
                <w:szCs w:val="24"/>
              </w:rPr>
              <w:t>Позиция МЗХГ</w:t>
            </w:r>
          </w:p>
        </w:tc>
        <w:tc>
          <w:tcPr>
            <w:tcW w:w="5806" w:type="dxa"/>
            <w:shd w:val="clear" w:color="auto" w:fill="BDD6EE" w:themeFill="accent1" w:themeFillTint="66"/>
            <w:vAlign w:val="center"/>
          </w:tcPr>
          <w:p w:rsidR="001F28BF" w:rsidRPr="006222E3" w:rsidRDefault="001F28BF" w:rsidP="00750F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2E3">
              <w:rPr>
                <w:rFonts w:ascii="Times New Roman" w:hAnsi="Times New Roman" w:cs="Times New Roman"/>
                <w:b/>
                <w:sz w:val="24"/>
                <w:szCs w:val="24"/>
              </w:rPr>
              <w:t>Мотиви</w:t>
            </w:r>
          </w:p>
        </w:tc>
      </w:tr>
      <w:tr w:rsidR="008B4637" w:rsidRPr="006222E3" w:rsidTr="006222E3">
        <w:tc>
          <w:tcPr>
            <w:tcW w:w="2640" w:type="dxa"/>
            <w:vAlign w:val="center"/>
          </w:tcPr>
          <w:p w:rsidR="006222E3" w:rsidRPr="006222E3" w:rsidRDefault="006222E3" w:rsidP="00622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2E3">
              <w:rPr>
                <w:rFonts w:ascii="Times New Roman" w:hAnsi="Times New Roman" w:cs="Times New Roman"/>
                <w:sz w:val="24"/>
                <w:szCs w:val="24"/>
              </w:rPr>
              <w:t xml:space="preserve">Национална асоциация на </w:t>
            </w:r>
            <w:proofErr w:type="spellStart"/>
            <w:r w:rsidRPr="006222E3">
              <w:rPr>
                <w:rFonts w:ascii="Times New Roman" w:hAnsi="Times New Roman" w:cs="Times New Roman"/>
                <w:sz w:val="24"/>
                <w:szCs w:val="24"/>
              </w:rPr>
              <w:t>зърнопроизводителите</w:t>
            </w:r>
            <w:proofErr w:type="spellEnd"/>
          </w:p>
          <w:p w:rsidR="008B4637" w:rsidRPr="006222E3" w:rsidRDefault="006222E3" w:rsidP="00622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2E3">
              <w:rPr>
                <w:rFonts w:ascii="Times New Roman" w:hAnsi="Times New Roman" w:cs="Times New Roman"/>
                <w:sz w:val="24"/>
                <w:szCs w:val="24"/>
              </w:rPr>
              <w:t xml:space="preserve">(НАЗ) </w:t>
            </w:r>
          </w:p>
        </w:tc>
        <w:tc>
          <w:tcPr>
            <w:tcW w:w="2995" w:type="dxa"/>
            <w:vAlign w:val="center"/>
          </w:tcPr>
          <w:p w:rsidR="008B4637" w:rsidRPr="006222E3" w:rsidRDefault="006222E3" w:rsidP="00FD5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2E3">
              <w:rPr>
                <w:rFonts w:ascii="Times New Roman" w:eastAsia="Calibri" w:hAnsi="Times New Roman" w:cs="Times New Roman"/>
              </w:rPr>
              <w:t xml:space="preserve">Да отпадне задължението за изпълняване на изискванията за предварителната условност, за да бъде получено подпомагане по интервенцията. Изискванията по предварителната условност се завишават и стават все по-сложни за прилагане, това ще доведе до невъзможност за подкрепа на дребните земеделски стопани. Има опасност дребните земеделски стопани да не бъдат обхванати от нито една схема за подкрепа, което е в краен дисонанс с </w:t>
            </w:r>
            <w:proofErr w:type="spellStart"/>
            <w:r w:rsidRPr="006222E3">
              <w:rPr>
                <w:rFonts w:ascii="Times New Roman" w:eastAsia="Calibri" w:hAnsi="Times New Roman" w:cs="Times New Roman"/>
              </w:rPr>
              <w:t>приоритизирането</w:t>
            </w:r>
            <w:proofErr w:type="spellEnd"/>
            <w:r w:rsidRPr="006222E3">
              <w:rPr>
                <w:rFonts w:ascii="Times New Roman" w:eastAsia="Calibri" w:hAnsi="Times New Roman" w:cs="Times New Roman"/>
              </w:rPr>
              <w:t xml:space="preserve"> на малките и семейни стопанства на ниво ЕС.</w:t>
            </w:r>
          </w:p>
        </w:tc>
        <w:tc>
          <w:tcPr>
            <w:tcW w:w="2553" w:type="dxa"/>
            <w:vAlign w:val="center"/>
          </w:tcPr>
          <w:p w:rsidR="008B4637" w:rsidRPr="006222E3" w:rsidRDefault="006222E3" w:rsidP="001F2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2E3">
              <w:rPr>
                <w:rFonts w:ascii="Times New Roman" w:hAnsi="Times New Roman" w:cs="Times New Roman"/>
                <w:sz w:val="24"/>
                <w:szCs w:val="24"/>
              </w:rPr>
              <w:t xml:space="preserve">Не се приема </w:t>
            </w:r>
          </w:p>
        </w:tc>
        <w:tc>
          <w:tcPr>
            <w:tcW w:w="5806" w:type="dxa"/>
          </w:tcPr>
          <w:p w:rsidR="00BD7256" w:rsidRPr="006222E3" w:rsidRDefault="00BD7256" w:rsidP="008B46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2E3" w:rsidRPr="006222E3" w:rsidRDefault="006222E3" w:rsidP="006222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2E3">
              <w:rPr>
                <w:rFonts w:ascii="Times New Roman" w:hAnsi="Times New Roman" w:cs="Times New Roman"/>
                <w:bCs/>
                <w:sz w:val="24"/>
                <w:szCs w:val="24"/>
              </w:rPr>
              <w:t>Изискванията за изпълнение на предварителната условност от дребните земеделски стопани са заложени в Предложението за Регламент на Европейския Парламент и на Съвета за установяване на правила за подпомагане за стратегическите планове, които трябва да бъдат изготвени от държавите членки по  линия на ОСП</w:t>
            </w:r>
          </w:p>
          <w:p w:rsidR="00BD7256" w:rsidRPr="006222E3" w:rsidRDefault="00BD7256" w:rsidP="00D62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28BF" w:rsidRPr="001F28BF" w:rsidRDefault="001F28BF">
      <w:bookmarkStart w:id="0" w:name="_GoBack"/>
      <w:bookmarkEnd w:id="0"/>
    </w:p>
    <w:sectPr w:rsidR="001F28BF" w:rsidRPr="001F28BF" w:rsidSect="001F28B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A6197"/>
    <w:multiLevelType w:val="hybridMultilevel"/>
    <w:tmpl w:val="0B6228A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1224E4"/>
    <w:multiLevelType w:val="hybridMultilevel"/>
    <w:tmpl w:val="C5CC95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E76623"/>
    <w:multiLevelType w:val="hybridMultilevel"/>
    <w:tmpl w:val="F2CC39D2"/>
    <w:lvl w:ilvl="0" w:tplc="9484F5D8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Times New Roman" w:hint="default"/>
        <w:b w:val="0"/>
        <w:color w:val="000000"/>
        <w:sz w:val="18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D12229"/>
    <w:multiLevelType w:val="hybridMultilevel"/>
    <w:tmpl w:val="AA228E16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C7"/>
    <w:rsid w:val="00115D23"/>
    <w:rsid w:val="001F28BF"/>
    <w:rsid w:val="0026184E"/>
    <w:rsid w:val="0043799E"/>
    <w:rsid w:val="00467A19"/>
    <w:rsid w:val="005444C7"/>
    <w:rsid w:val="00597D6B"/>
    <w:rsid w:val="006222E3"/>
    <w:rsid w:val="00633894"/>
    <w:rsid w:val="00674DE8"/>
    <w:rsid w:val="006D3F00"/>
    <w:rsid w:val="00750F58"/>
    <w:rsid w:val="007F7688"/>
    <w:rsid w:val="00837586"/>
    <w:rsid w:val="0084689A"/>
    <w:rsid w:val="008B4637"/>
    <w:rsid w:val="009657F5"/>
    <w:rsid w:val="00AC62FC"/>
    <w:rsid w:val="00B03060"/>
    <w:rsid w:val="00B17477"/>
    <w:rsid w:val="00BD7256"/>
    <w:rsid w:val="00C30C93"/>
    <w:rsid w:val="00D62106"/>
    <w:rsid w:val="00FD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28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28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8B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50F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28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28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8B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5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Adelina K. Stoyanova</cp:lastModifiedBy>
  <cp:revision>2</cp:revision>
  <dcterms:created xsi:type="dcterms:W3CDTF">2021-01-26T14:57:00Z</dcterms:created>
  <dcterms:modified xsi:type="dcterms:W3CDTF">2021-01-26T14:57:00Z</dcterms:modified>
</cp:coreProperties>
</file>